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0" w:before="480" w:lineRule="auto"/>
        <w:rPr>
          <w:rFonts w:ascii="Georgia" w:cs="Georgia" w:eastAsia="Georgia" w:hAnsi="Georgia"/>
          <w:b w:val="1"/>
          <w:color w:val="141413"/>
          <w:sz w:val="46"/>
          <w:szCs w:val="46"/>
          <w:u w:val="single"/>
        </w:rPr>
      </w:pPr>
      <w:bookmarkStart w:colFirst="0" w:colLast="0" w:name="_heading=h.na71d682tp2i" w:id="0"/>
      <w:bookmarkEnd w:id="0"/>
      <w:r w:rsidDel="00000000" w:rsidR="00000000" w:rsidRPr="00000000">
        <w:rPr>
          <w:rFonts w:ascii="Georgia" w:cs="Georgia" w:eastAsia="Georgia" w:hAnsi="Georgia"/>
          <w:b w:val="1"/>
          <w:color w:val="141413"/>
          <w:sz w:val="46"/>
          <w:szCs w:val="46"/>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1681163</wp:posOffset>
            </wp:positionH>
            <wp:positionV relativeFrom="paragraph">
              <wp:posOffset>290513</wp:posOffset>
            </wp:positionV>
            <wp:extent cx="2576513" cy="2576513"/>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76513" cy="2576513"/>
                    </a:xfrm>
                    <a:prstGeom prst="rect"/>
                    <a:ln/>
                  </pic:spPr>
                </pic:pic>
              </a:graphicData>
            </a:graphic>
          </wp:anchor>
        </w:drawing>
      </w:r>
    </w:p>
    <w:p w:rsidR="00000000" w:rsidDel="00000000" w:rsidP="00000000" w:rsidRDefault="00000000" w:rsidRPr="00000000" w14:paraId="00000002">
      <w:pPr>
        <w:pStyle w:val="Heading2"/>
        <w:keepNext w:val="0"/>
        <w:keepLines w:val="0"/>
        <w:spacing w:after="80" w:lineRule="auto"/>
        <w:rPr>
          <w:rFonts w:ascii="Georgia" w:cs="Georgia" w:eastAsia="Georgia" w:hAnsi="Georgia"/>
          <w:b w:val="1"/>
          <w:color w:val="141413"/>
          <w:sz w:val="34"/>
          <w:szCs w:val="34"/>
        </w:rPr>
      </w:pPr>
      <w:bookmarkStart w:colFirst="0" w:colLast="0" w:name="_heading=h.6cjj6oblu5y"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Georgia" w:cs="Georgia" w:eastAsia="Georgia" w:hAnsi="Georgia"/>
          <w:color w:val="141413"/>
        </w:rPr>
      </w:pPr>
      <w:r w:rsidDel="00000000" w:rsidR="00000000" w:rsidRPr="00000000">
        <w:rPr>
          <w:rtl w:val="0"/>
        </w:rPr>
      </w:r>
    </w:p>
    <w:p w:rsidR="00000000" w:rsidDel="00000000" w:rsidP="00000000" w:rsidRDefault="00000000" w:rsidRPr="00000000" w14:paraId="00000007">
      <w:pPr>
        <w:pStyle w:val="Heading2"/>
        <w:keepNext w:val="0"/>
        <w:keepLines w:val="0"/>
        <w:spacing w:after="80" w:lineRule="auto"/>
        <w:rPr>
          <w:rFonts w:ascii="Georgia" w:cs="Georgia" w:eastAsia="Georgia" w:hAnsi="Georgia"/>
          <w:b w:val="1"/>
          <w:color w:val="141413"/>
          <w:sz w:val="34"/>
          <w:szCs w:val="34"/>
        </w:rPr>
      </w:pPr>
      <w:bookmarkStart w:colFirst="0" w:colLast="0" w:name="_heading=h.hx82bkydqrq2" w:id="2"/>
      <w:bookmarkEnd w:id="2"/>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keepNext w:val="0"/>
        <w:keepLines w:val="0"/>
        <w:spacing w:after="80" w:lineRule="auto"/>
        <w:rPr>
          <w:rFonts w:ascii="Georgia" w:cs="Georgia" w:eastAsia="Georgia" w:hAnsi="Georgia"/>
          <w:b w:val="1"/>
          <w:color w:val="141413"/>
          <w:sz w:val="34"/>
          <w:szCs w:val="34"/>
        </w:rPr>
      </w:pPr>
      <w:bookmarkStart w:colFirst="0" w:colLast="0" w:name="_heading=h.3pd43h51483d" w:id="3"/>
      <w:bookmarkEnd w:id="3"/>
      <w:r w:rsidDel="00000000" w:rsidR="00000000" w:rsidRPr="00000000">
        <w:rPr>
          <w:rtl w:val="0"/>
        </w:rPr>
      </w:r>
    </w:p>
    <w:p w:rsidR="00000000" w:rsidDel="00000000" w:rsidP="00000000" w:rsidRDefault="00000000" w:rsidRPr="00000000" w14:paraId="0000000A">
      <w:pPr>
        <w:spacing w:line="276" w:lineRule="auto"/>
        <w:rPr>
          <w:rFonts w:ascii="Georgia" w:cs="Georgia" w:eastAsia="Georgia" w:hAnsi="Georgia"/>
          <w:b w:val="1"/>
          <w:color w:val="141413"/>
          <w:sz w:val="34"/>
          <w:szCs w:val="34"/>
        </w:rPr>
      </w:pPr>
      <w:r w:rsidDel="00000000" w:rsidR="00000000" w:rsidRPr="00000000">
        <w:rPr>
          <w:b w:val="1"/>
        </w:rPr>
        <mc:AlternateContent>
          <mc:Choice Requires="wpg">
            <w:drawing>
              <wp:inline distB="114300" distT="114300" distL="114300" distR="114300">
                <wp:extent cx="5943600" cy="1311628"/>
                <wp:effectExtent b="0" l="0" r="0" t="0"/>
                <wp:docPr id="2" name=""/>
                <a:graphic>
                  <a:graphicData uri="http://schemas.microsoft.com/office/word/2010/wordprocessingShape">
                    <wps:wsp>
                      <wps:cNvSpPr txBox="1"/>
                      <wps:cNvPr id="2" name="Shape 2"/>
                      <wps:spPr>
                        <a:xfrm>
                          <a:off x="1107700" y="1490025"/>
                          <a:ext cx="6156000" cy="1339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Work Sans" w:cs="Work Sans" w:eastAsia="Work Sans" w:hAnsi="Work Sans"/>
                                <w:b w:val="1"/>
                                <w:i w:val="0"/>
                                <w:smallCaps w:val="0"/>
                                <w:strike w:val="0"/>
                                <w:color w:val="000000"/>
                                <w:sz w:val="68"/>
                                <w:vertAlign w:val="baseline"/>
                              </w:rPr>
                              <w:t xml:space="preserve">Environmental Policy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Work Sans" w:cs="Work Sans" w:eastAsia="Work Sans" w:hAnsi="Work Sans"/>
                                <w:b w:val="1"/>
                                <w:i w:val="0"/>
                                <w:smallCaps w:val="0"/>
                                <w:strike w:val="0"/>
                                <w:color w:val="000000"/>
                                <w:sz w:val="6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Work Sans" w:cs="Work Sans" w:eastAsia="Work Sans" w:hAnsi="Work Sans"/>
                                <w:b w:val="1"/>
                                <w:i w:val="0"/>
                                <w:smallCaps w:val="0"/>
                                <w:strike w:val="0"/>
                                <w:color w:val="000000"/>
                                <w:sz w:val="14"/>
                                <w:vertAlign w:val="baseline"/>
                              </w:rPr>
                            </w:r>
                            <w:r w:rsidDel="00000000" w:rsidR="00000000" w:rsidRPr="00000000">
                              <w:rPr>
                                <w:rFonts w:ascii="Work Sans Light" w:cs="Work Sans Light" w:eastAsia="Work Sans Light" w:hAnsi="Work Sans Light"/>
                                <w:b w:val="0"/>
                                <w:i w:val="0"/>
                                <w:smallCaps w:val="0"/>
                                <w:strike w:val="0"/>
                                <w:color w:val="000000"/>
                                <w:sz w:val="68"/>
                                <w:vertAlign w:val="baseline"/>
                              </w:rPr>
                              <w:t xml:space="preserve">Chambers Film and Media </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943600" cy="1311628"/>
                <wp:effectExtent b="0" l="0" r="0" t="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43600" cy="13116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jc w:val="left"/>
        <w:rPr>
          <w:color w:val="000000"/>
          <w:sz w:val="20"/>
          <w:szCs w:val="20"/>
        </w:rPr>
      </w:pPr>
      <w:bookmarkStart w:colFirst="0" w:colLast="0" w:name="_heading=h.ty1rbgur4399" w:id="4"/>
      <w:bookmarkEnd w:id="4"/>
      <w:r w:rsidDel="00000000" w:rsidR="00000000" w:rsidRPr="00000000">
        <w:rPr>
          <w:rtl w:val="0"/>
        </w:rPr>
      </w:r>
    </w:p>
    <w:p w:rsidR="00000000" w:rsidDel="00000000" w:rsidP="00000000" w:rsidRDefault="00000000" w:rsidRPr="00000000" w14:paraId="0000000C">
      <w:pPr>
        <w:pStyle w:val="Heading3"/>
        <w:keepNext w:val="0"/>
        <w:keepLines w:val="0"/>
        <w:spacing w:before="280" w:lineRule="auto"/>
        <w:jc w:val="center"/>
        <w:rPr>
          <w:rFonts w:ascii="Work Sans" w:cs="Work Sans" w:eastAsia="Work Sans" w:hAnsi="Work Sans"/>
          <w:b w:val="1"/>
          <w:color w:val="141413"/>
          <w:sz w:val="26"/>
          <w:szCs w:val="26"/>
        </w:rPr>
      </w:pPr>
      <w:bookmarkStart w:colFirst="0" w:colLast="0" w:name="_heading=h.bnw3huw04l5n" w:id="5"/>
      <w:bookmarkEnd w:id="5"/>
      <w:r w:rsidDel="00000000" w:rsidR="00000000" w:rsidRPr="00000000">
        <w:rPr>
          <w:rFonts w:ascii="Work Sans" w:cs="Work Sans" w:eastAsia="Work Sans" w:hAnsi="Work Sans"/>
          <w:color w:val="000000"/>
          <w:sz w:val="20"/>
          <w:szCs w:val="20"/>
          <w:rtl w:val="0"/>
        </w:rPr>
        <w:t xml:space="preserve">Office 13223</w:t>
        <w:br w:type="textWrapping"/>
        <w:t xml:space="preserve">182-184 High Street North</w:t>
        <w:br w:type="textWrapping"/>
        <w:t xml:space="preserve">East Ham</w:t>
        <w:br w:type="textWrapping"/>
        <w:t xml:space="preserve">London</w:t>
        <w:br w:type="textWrapping"/>
        <w:t xml:space="preserve">E6 2JA</w:t>
      </w:r>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rPr>
          <w:rFonts w:ascii="Work Sans" w:cs="Work Sans" w:eastAsia="Work Sans" w:hAnsi="Work Sans"/>
          <w:b w:val="1"/>
          <w:color w:val="141413"/>
          <w:sz w:val="26"/>
          <w:szCs w:val="26"/>
        </w:rPr>
      </w:pPr>
      <w:bookmarkStart w:colFirst="0" w:colLast="0" w:name="_heading=h.wuv6m1eca9qw" w:id="6"/>
      <w:bookmarkEnd w:id="6"/>
      <w:r w:rsidDel="00000000" w:rsidR="00000000" w:rsidRPr="00000000">
        <w:rPr>
          <w:rtl w:val="0"/>
        </w:rPr>
      </w:r>
    </w:p>
    <w:p w:rsidR="00000000" w:rsidDel="00000000" w:rsidP="00000000" w:rsidRDefault="00000000" w:rsidRPr="00000000" w14:paraId="0000000E">
      <w:pPr>
        <w:pStyle w:val="Heading3"/>
        <w:keepNext w:val="0"/>
        <w:keepLines w:val="0"/>
        <w:spacing w:before="280" w:lineRule="auto"/>
        <w:rPr>
          <w:rFonts w:ascii="Work Sans" w:cs="Work Sans" w:eastAsia="Work Sans" w:hAnsi="Work Sans"/>
          <w:color w:val="141413"/>
          <w:sz w:val="22"/>
          <w:szCs w:val="22"/>
        </w:rPr>
      </w:pPr>
      <w:bookmarkStart w:colFirst="0" w:colLast="0" w:name="_heading=h.jbk0u7l74o2k" w:id="7"/>
      <w:bookmarkEnd w:id="7"/>
      <w:r w:rsidDel="00000000" w:rsidR="00000000" w:rsidRPr="00000000">
        <w:rPr>
          <w:rtl w:val="0"/>
        </w:rPr>
      </w:r>
    </w:p>
    <w:p w:rsidR="00000000" w:rsidDel="00000000" w:rsidP="00000000" w:rsidRDefault="00000000" w:rsidRPr="00000000" w14:paraId="0000000F">
      <w:pPr>
        <w:keepNext w:val="0"/>
        <w:keepLines w:val="0"/>
        <w:spacing w:before="0" w:lineRule="auto"/>
        <w:rPr>
          <w:rFonts w:ascii="Work Sans" w:cs="Work Sans" w:eastAsia="Work Sans" w:hAnsi="Work Sans"/>
        </w:rPr>
      </w:pPr>
      <w:r w:rsidDel="00000000" w:rsidR="00000000" w:rsidRPr="00000000">
        <w:rPr>
          <w:rtl w:val="0"/>
        </w:rPr>
      </w:r>
    </w:p>
    <w:p w:rsidR="00000000" w:rsidDel="00000000" w:rsidP="00000000" w:rsidRDefault="00000000" w:rsidRPr="00000000" w14:paraId="00000010">
      <w:pPr>
        <w:keepNext w:val="0"/>
        <w:keepLines w:val="0"/>
        <w:spacing w:before="0" w:lineRule="auto"/>
        <w:rPr>
          <w:rFonts w:ascii="Work Sans" w:cs="Work Sans" w:eastAsia="Work Sans" w:hAnsi="Work Sans"/>
        </w:rPr>
      </w:pPr>
      <w:r w:rsidDel="00000000" w:rsidR="00000000" w:rsidRPr="00000000">
        <w:rPr>
          <w:rtl w:val="0"/>
        </w:rPr>
      </w:r>
    </w:p>
    <w:p w:rsidR="00000000" w:rsidDel="00000000" w:rsidP="00000000" w:rsidRDefault="00000000" w:rsidRPr="00000000" w14:paraId="00000011">
      <w:pPr>
        <w:keepNext w:val="0"/>
        <w:keepLines w:val="0"/>
        <w:spacing w:before="0" w:lineRule="auto"/>
        <w:rPr>
          <w:rFonts w:ascii="Work Sans" w:cs="Work Sans" w:eastAsia="Work Sans" w:hAnsi="Work Sans"/>
        </w:rPr>
      </w:pPr>
      <w:r w:rsidDel="00000000" w:rsidR="00000000" w:rsidRPr="00000000">
        <w:rPr>
          <w:rtl w:val="0"/>
        </w:rPr>
      </w:r>
    </w:p>
    <w:p w:rsidR="00000000" w:rsidDel="00000000" w:rsidP="00000000" w:rsidRDefault="00000000" w:rsidRPr="00000000" w14:paraId="00000012">
      <w:pPr>
        <w:keepNext w:val="0"/>
        <w:keepLines w:val="0"/>
        <w:spacing w:before="0" w:lineRule="auto"/>
        <w:rPr>
          <w:rFonts w:ascii="Work Sans" w:cs="Work Sans" w:eastAsia="Work Sans" w:hAnsi="Work Sans"/>
        </w:rPr>
      </w:pPr>
      <w:r w:rsidDel="00000000" w:rsidR="00000000" w:rsidRPr="00000000">
        <w:rPr>
          <w:b w:val="1"/>
          <w:rtl w:val="0"/>
        </w:rPr>
        <w:t xml:space="preserve">Document </w:t>
      </w:r>
      <w:r w:rsidDel="00000000" w:rsidR="00000000" w:rsidRPr="00000000">
        <w:rPr>
          <w:b w:val="1"/>
          <w:rtl w:val="0"/>
        </w:rPr>
        <w:t xml:space="preserve">Version:</w:t>
      </w:r>
      <w:r w:rsidDel="00000000" w:rsidR="00000000" w:rsidRPr="00000000">
        <w:rPr>
          <w:rFonts w:ascii="Work Sans" w:cs="Work Sans" w:eastAsia="Work Sans" w:hAnsi="Work Sans"/>
          <w:rtl w:val="0"/>
        </w:rPr>
        <w:t xml:space="preserve"> 1.0 </w:t>
      </w:r>
    </w:p>
    <w:p w:rsidR="00000000" w:rsidDel="00000000" w:rsidP="00000000" w:rsidRDefault="00000000" w:rsidRPr="00000000" w14:paraId="00000013">
      <w:pPr>
        <w:keepNext w:val="0"/>
        <w:keepLines w:val="0"/>
        <w:spacing w:before="0" w:lineRule="auto"/>
        <w:rPr>
          <w:rFonts w:ascii="Work Sans" w:cs="Work Sans" w:eastAsia="Work Sans" w:hAnsi="Work Sans"/>
        </w:rPr>
      </w:pPr>
      <w:r w:rsidDel="00000000" w:rsidR="00000000" w:rsidRPr="00000000">
        <w:rPr>
          <w:b w:val="1"/>
          <w:rtl w:val="0"/>
        </w:rPr>
        <w:t xml:space="preserve">Effective Date:</w:t>
      </w:r>
      <w:r w:rsidDel="00000000" w:rsidR="00000000" w:rsidRPr="00000000">
        <w:rPr>
          <w:rFonts w:ascii="Work Sans" w:cs="Work Sans" w:eastAsia="Work Sans" w:hAnsi="Work Sans"/>
          <w:rtl w:val="0"/>
        </w:rPr>
        <w:t xml:space="preserve"> </w:t>
      </w:r>
      <w:r w:rsidDel="00000000" w:rsidR="00000000" w:rsidRPr="00000000">
        <w:rPr>
          <w:rtl w:val="0"/>
        </w:rPr>
        <w:t xml:space="preserve">05/06/2025</w:t>
      </w:r>
      <w:r w:rsidDel="00000000" w:rsidR="00000000" w:rsidRPr="00000000">
        <w:rPr>
          <w:rFonts w:ascii="Work Sans" w:cs="Work Sans" w:eastAsia="Work Sans" w:hAnsi="Work Sans"/>
          <w:rtl w:val="0"/>
        </w:rPr>
        <w:br w:type="textWrapping"/>
      </w:r>
      <w:r w:rsidDel="00000000" w:rsidR="00000000" w:rsidRPr="00000000">
        <w:rPr>
          <w:b w:val="1"/>
          <w:rtl w:val="0"/>
        </w:rPr>
        <w:t xml:space="preserve">Review Date:</w:t>
      </w:r>
      <w:r w:rsidDel="00000000" w:rsidR="00000000" w:rsidRPr="00000000">
        <w:rPr>
          <w:rFonts w:ascii="Work Sans" w:cs="Work Sans" w:eastAsia="Work Sans" w:hAnsi="Work Sans"/>
          <w:rtl w:val="0"/>
        </w:rPr>
        <w:t xml:space="preserve"> </w:t>
      </w:r>
      <w:r w:rsidDel="00000000" w:rsidR="00000000" w:rsidRPr="00000000">
        <w:rPr>
          <w:rtl w:val="0"/>
        </w:rPr>
        <w:t xml:space="preserve">05/06/2025</w:t>
      </w:r>
      <w:r w:rsidDel="00000000" w:rsidR="00000000" w:rsidRPr="00000000">
        <w:rPr>
          <w:rtl w:val="0"/>
        </w:rPr>
      </w:r>
    </w:p>
    <w:p w:rsidR="00000000" w:rsidDel="00000000" w:rsidP="00000000" w:rsidRDefault="00000000" w:rsidRPr="00000000" w14:paraId="00000014">
      <w:pPr>
        <w:keepNext w:val="0"/>
        <w:keepLines w:val="0"/>
        <w:spacing w:before="0" w:lineRule="auto"/>
        <w:rPr>
          <w:rFonts w:ascii="Work Sans" w:cs="Work Sans" w:eastAsia="Work Sans" w:hAnsi="Work Sans"/>
        </w:rPr>
      </w:pPr>
      <w:r w:rsidDel="00000000" w:rsidR="00000000" w:rsidRPr="00000000">
        <w:rPr>
          <w:b w:val="1"/>
          <w:rtl w:val="0"/>
        </w:rPr>
        <w:t xml:space="preserve">Approved by:</w:t>
      </w:r>
      <w:r w:rsidDel="00000000" w:rsidR="00000000" w:rsidRPr="00000000">
        <w:rPr>
          <w:rFonts w:ascii="Work Sans" w:cs="Work Sans" w:eastAsia="Work Sans" w:hAnsi="Work Sans"/>
          <w:rtl w:val="0"/>
        </w:rPr>
        <w:t xml:space="preserve"> Spike Chambers - Director</w:t>
      </w: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rPr>
          <w:rFonts w:ascii="Work Sans" w:cs="Work Sans" w:eastAsia="Work Sans" w:hAnsi="Work Sans"/>
          <w:b w:val="1"/>
          <w:color w:val="141413"/>
          <w:sz w:val="26"/>
          <w:szCs w:val="26"/>
        </w:rPr>
      </w:pPr>
      <w:bookmarkStart w:colFirst="0" w:colLast="0" w:name="_heading=h.s4smhvfgagn1" w:id="8"/>
      <w:bookmarkEnd w:id="8"/>
      <w:r w:rsidDel="00000000" w:rsidR="00000000" w:rsidRPr="00000000">
        <w:rPr>
          <w:rFonts w:ascii="Work Sans" w:cs="Work Sans" w:eastAsia="Work Sans" w:hAnsi="Work Sans"/>
          <w:b w:val="1"/>
          <w:color w:val="141413"/>
          <w:sz w:val="26"/>
          <w:szCs w:val="26"/>
          <w:rtl w:val="0"/>
        </w:rPr>
        <w:t xml:space="preserve">Our Environmental Commitment</w:t>
      </w:r>
    </w:p>
    <w:p w:rsidR="00000000" w:rsidDel="00000000" w:rsidP="00000000" w:rsidRDefault="00000000" w:rsidRPr="00000000" w14:paraId="00000016">
      <w:pPr>
        <w:rPr>
          <w:rFonts w:ascii="Work Sans" w:cs="Work Sans" w:eastAsia="Work Sans" w:hAnsi="Work Sans"/>
          <w:color w:val="141413"/>
        </w:rPr>
      </w:pPr>
      <w:r w:rsidDel="00000000" w:rsidR="00000000" w:rsidRPr="00000000">
        <w:rPr>
          <w:rFonts w:ascii="Work Sans" w:cs="Work Sans" w:eastAsia="Work Sans" w:hAnsi="Work Sans"/>
          <w:color w:val="141413"/>
          <w:rtl w:val="0"/>
        </w:rPr>
        <w:t xml:space="preserve">Chambers Film and Media Ltd recognises the significant environmental impact of film and television production activities. With the film industry producing substantial carbon footprints - with average productions generating over 3,000 metric tons of CO2, we are committed to implementing comprehensive sustainability measures across all our production and post-production activities.</w:t>
      </w:r>
    </w:p>
    <w:p w:rsidR="00000000" w:rsidDel="00000000" w:rsidP="00000000" w:rsidRDefault="00000000" w:rsidRPr="00000000" w14:paraId="00000017">
      <w:pPr>
        <w:pStyle w:val="Heading3"/>
        <w:keepNext w:val="0"/>
        <w:keepLines w:val="0"/>
        <w:spacing w:before="280" w:lineRule="auto"/>
        <w:rPr>
          <w:rFonts w:ascii="Work Sans" w:cs="Work Sans" w:eastAsia="Work Sans" w:hAnsi="Work Sans"/>
          <w:b w:val="1"/>
          <w:color w:val="141413"/>
          <w:sz w:val="26"/>
          <w:szCs w:val="26"/>
        </w:rPr>
      </w:pPr>
      <w:bookmarkStart w:colFirst="0" w:colLast="0" w:name="_heading=h.z7c3mxkm9975" w:id="9"/>
      <w:bookmarkEnd w:id="9"/>
      <w:r w:rsidDel="00000000" w:rsidR="00000000" w:rsidRPr="00000000">
        <w:rPr>
          <w:rFonts w:ascii="Work Sans" w:cs="Work Sans" w:eastAsia="Work Sans" w:hAnsi="Work Sans"/>
          <w:b w:val="1"/>
          <w:color w:val="141413"/>
          <w:sz w:val="26"/>
          <w:szCs w:val="26"/>
          <w:rtl w:val="0"/>
        </w:rPr>
        <w:t xml:space="preserve">Current Environmental Initiatives</w:t>
      </w:r>
    </w:p>
    <w:p w:rsidR="00000000" w:rsidDel="00000000" w:rsidP="00000000" w:rsidRDefault="00000000" w:rsidRPr="00000000" w14:paraId="00000018">
      <w:pPr>
        <w:rPr>
          <w:rFonts w:ascii="Work Sans" w:cs="Work Sans" w:eastAsia="Work Sans" w:hAnsi="Work Sans"/>
          <w:b w:val="1"/>
          <w:color w:val="141413"/>
        </w:rPr>
      </w:pPr>
      <w:r w:rsidDel="00000000" w:rsidR="00000000" w:rsidRPr="00000000">
        <w:rPr>
          <w:rFonts w:ascii="Work Sans" w:cs="Work Sans" w:eastAsia="Work Sans" w:hAnsi="Work Sans"/>
          <w:b w:val="1"/>
          <w:color w:val="141413"/>
          <w:rtl w:val="0"/>
        </w:rPr>
        <w:t xml:space="preserve">Office-Based Operations:</w:t>
      </w:r>
    </w:p>
    <w:p w:rsidR="00000000" w:rsidDel="00000000" w:rsidP="00000000" w:rsidRDefault="00000000" w:rsidRPr="00000000" w14:paraId="00000019">
      <w:pPr>
        <w:numPr>
          <w:ilvl w:val="0"/>
          <w:numId w:val="2"/>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Digital-first workflows to minimise paper consumption and waste</w:t>
      </w:r>
      <w:r w:rsidDel="00000000" w:rsidR="00000000" w:rsidRPr="00000000">
        <w:rPr>
          <w:rtl w:val="0"/>
        </w:rPr>
      </w:r>
    </w:p>
    <w:p w:rsidR="00000000" w:rsidDel="00000000" w:rsidP="00000000" w:rsidRDefault="00000000" w:rsidRPr="00000000" w14:paraId="0000001A">
      <w:pPr>
        <w:numPr>
          <w:ilvl w:val="0"/>
          <w:numId w:val="2"/>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Energy-efficient LED lighting and equipment throughout our facilities</w:t>
      </w:r>
      <w:r w:rsidDel="00000000" w:rsidR="00000000" w:rsidRPr="00000000">
        <w:rPr>
          <w:rtl w:val="0"/>
        </w:rPr>
      </w:r>
    </w:p>
    <w:p w:rsidR="00000000" w:rsidDel="00000000" w:rsidP="00000000" w:rsidRDefault="00000000" w:rsidRPr="00000000" w14:paraId="0000001B">
      <w:pPr>
        <w:numPr>
          <w:ilvl w:val="0"/>
          <w:numId w:val="2"/>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Comprehensive recycling programme covering paper, cardboard, plastics, and metals</w:t>
      </w:r>
      <w:r w:rsidDel="00000000" w:rsidR="00000000" w:rsidRPr="00000000">
        <w:rPr>
          <w:rtl w:val="0"/>
        </w:rPr>
      </w:r>
    </w:p>
    <w:p w:rsidR="00000000" w:rsidDel="00000000" w:rsidP="00000000" w:rsidRDefault="00000000" w:rsidRPr="00000000" w14:paraId="0000001C">
      <w:pPr>
        <w:numPr>
          <w:ilvl w:val="0"/>
          <w:numId w:val="2"/>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Electronic waste disposal through certified WEEE recycling partners</w:t>
      </w:r>
      <w:r w:rsidDel="00000000" w:rsidR="00000000" w:rsidRPr="00000000">
        <w:rPr>
          <w:rtl w:val="0"/>
        </w:rPr>
      </w:r>
    </w:p>
    <w:p w:rsidR="00000000" w:rsidDel="00000000" w:rsidP="00000000" w:rsidRDefault="00000000" w:rsidRPr="00000000" w14:paraId="0000001D">
      <w:pPr>
        <w:numPr>
          <w:ilvl w:val="0"/>
          <w:numId w:val="2"/>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Sustainable procurement policies prioritising environmentally responsible suppliers</w:t>
      </w:r>
      <w:r w:rsidDel="00000000" w:rsidR="00000000" w:rsidRPr="00000000">
        <w:rPr>
          <w:rtl w:val="0"/>
        </w:rPr>
      </w:r>
    </w:p>
    <w:p w:rsidR="00000000" w:rsidDel="00000000" w:rsidP="00000000" w:rsidRDefault="00000000" w:rsidRPr="00000000" w14:paraId="0000001E">
      <w:pPr>
        <w:numPr>
          <w:ilvl w:val="0"/>
          <w:numId w:val="2"/>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Remote working capabilities to reduce commuting-related emissions</w:t>
      </w:r>
      <w:r w:rsidDel="00000000" w:rsidR="00000000" w:rsidRPr="00000000">
        <w:rPr>
          <w:rtl w:val="0"/>
        </w:rPr>
      </w:r>
    </w:p>
    <w:p w:rsidR="00000000" w:rsidDel="00000000" w:rsidP="00000000" w:rsidRDefault="00000000" w:rsidRPr="00000000" w14:paraId="0000001F">
      <w:pPr>
        <w:rPr>
          <w:rFonts w:ascii="Work Sans" w:cs="Work Sans" w:eastAsia="Work Sans" w:hAnsi="Work Sans"/>
          <w:color w:val="141413"/>
        </w:rPr>
      </w:pPr>
      <w:r w:rsidDel="00000000" w:rsidR="00000000" w:rsidRPr="00000000">
        <w:rPr>
          <w:rtl w:val="0"/>
        </w:rPr>
      </w:r>
    </w:p>
    <w:p w:rsidR="00000000" w:rsidDel="00000000" w:rsidP="00000000" w:rsidRDefault="00000000" w:rsidRPr="00000000" w14:paraId="00000020">
      <w:pPr>
        <w:rPr>
          <w:rFonts w:ascii="Work Sans" w:cs="Work Sans" w:eastAsia="Work Sans" w:hAnsi="Work Sans"/>
          <w:b w:val="1"/>
          <w:color w:val="141413"/>
        </w:rPr>
      </w:pPr>
      <w:r w:rsidDel="00000000" w:rsidR="00000000" w:rsidRPr="00000000">
        <w:rPr>
          <w:rFonts w:ascii="Work Sans" w:cs="Work Sans" w:eastAsia="Work Sans" w:hAnsi="Work Sans"/>
          <w:b w:val="1"/>
          <w:color w:val="141413"/>
          <w:rtl w:val="0"/>
        </w:rPr>
        <w:t xml:space="preserve">Production Activities:</w:t>
      </w:r>
    </w:p>
    <w:p w:rsidR="00000000" w:rsidDel="00000000" w:rsidP="00000000" w:rsidRDefault="00000000" w:rsidRPr="00000000" w14:paraId="00000021">
      <w:pPr>
        <w:numPr>
          <w:ilvl w:val="0"/>
          <w:numId w:val="3"/>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Implementation of water conservation measures and sustainable sourcing practices for production materials, wardrobe, and catering</w:t>
      </w:r>
      <w:r w:rsidDel="00000000" w:rsidR="00000000" w:rsidRPr="00000000">
        <w:rPr>
          <w:rtl w:val="0"/>
        </w:rPr>
      </w:r>
    </w:p>
    <w:p w:rsidR="00000000" w:rsidDel="00000000" w:rsidP="00000000" w:rsidRDefault="00000000" w:rsidRPr="00000000" w14:paraId="00000022">
      <w:pPr>
        <w:numPr>
          <w:ilvl w:val="0"/>
          <w:numId w:val="3"/>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Digital distribution and cloud-based storage to reduce physical media requirements</w:t>
      </w:r>
      <w:r w:rsidDel="00000000" w:rsidR="00000000" w:rsidRPr="00000000">
        <w:rPr>
          <w:rtl w:val="0"/>
        </w:rPr>
      </w:r>
    </w:p>
    <w:p w:rsidR="00000000" w:rsidDel="00000000" w:rsidP="00000000" w:rsidRDefault="00000000" w:rsidRPr="00000000" w14:paraId="00000023">
      <w:pPr>
        <w:numPr>
          <w:ilvl w:val="0"/>
          <w:numId w:val="3"/>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Equipment sharing and rental programmes to maximise resource efficiency</w:t>
      </w:r>
      <w:r w:rsidDel="00000000" w:rsidR="00000000" w:rsidRPr="00000000">
        <w:rPr>
          <w:rtl w:val="0"/>
        </w:rPr>
      </w:r>
    </w:p>
    <w:p w:rsidR="00000000" w:rsidDel="00000000" w:rsidP="00000000" w:rsidRDefault="00000000" w:rsidRPr="00000000" w14:paraId="00000024">
      <w:pPr>
        <w:numPr>
          <w:ilvl w:val="0"/>
          <w:numId w:val="3"/>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Location filming protocols that minimise environmental disruption</w:t>
      </w:r>
      <w:r w:rsidDel="00000000" w:rsidR="00000000" w:rsidRPr="00000000">
        <w:rPr>
          <w:rtl w:val="0"/>
        </w:rPr>
      </w:r>
    </w:p>
    <w:p w:rsidR="00000000" w:rsidDel="00000000" w:rsidP="00000000" w:rsidRDefault="00000000" w:rsidRPr="00000000" w14:paraId="00000025">
      <w:pPr>
        <w:numPr>
          <w:ilvl w:val="0"/>
          <w:numId w:val="3"/>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Waste segregation and recycling systems on all production sites</w:t>
      </w:r>
      <w:r w:rsidDel="00000000" w:rsidR="00000000" w:rsidRPr="00000000">
        <w:rPr>
          <w:rtl w:val="0"/>
        </w:rPr>
      </w:r>
    </w:p>
    <w:p w:rsidR="00000000" w:rsidDel="00000000" w:rsidP="00000000" w:rsidRDefault="00000000" w:rsidRPr="00000000" w14:paraId="00000026">
      <w:pPr>
        <w:numPr>
          <w:ilvl w:val="0"/>
          <w:numId w:val="3"/>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Sustainable catering options with local sourcing where possible</w:t>
      </w:r>
      <w:r w:rsidDel="00000000" w:rsidR="00000000" w:rsidRPr="00000000">
        <w:rPr>
          <w:rtl w:val="0"/>
        </w:rPr>
      </w:r>
    </w:p>
    <w:p w:rsidR="00000000" w:rsidDel="00000000" w:rsidP="00000000" w:rsidRDefault="00000000" w:rsidRPr="00000000" w14:paraId="00000027">
      <w:pPr>
        <w:rPr>
          <w:rFonts w:ascii="Work Sans" w:cs="Work Sans" w:eastAsia="Work Sans" w:hAnsi="Work Sans"/>
          <w:color w:val="141413"/>
        </w:rPr>
      </w:pPr>
      <w:r w:rsidDel="00000000" w:rsidR="00000000" w:rsidRPr="00000000">
        <w:rPr>
          <w:rtl w:val="0"/>
        </w:rPr>
      </w:r>
    </w:p>
    <w:p w:rsidR="00000000" w:rsidDel="00000000" w:rsidP="00000000" w:rsidRDefault="00000000" w:rsidRPr="00000000" w14:paraId="00000028">
      <w:pPr>
        <w:rPr>
          <w:rFonts w:ascii="Work Sans" w:cs="Work Sans" w:eastAsia="Work Sans" w:hAnsi="Work Sans"/>
          <w:b w:val="1"/>
          <w:color w:val="141413"/>
        </w:rPr>
      </w:pPr>
      <w:r w:rsidDel="00000000" w:rsidR="00000000" w:rsidRPr="00000000">
        <w:rPr>
          <w:rFonts w:ascii="Work Sans" w:cs="Work Sans" w:eastAsia="Work Sans" w:hAnsi="Work Sans"/>
          <w:b w:val="1"/>
          <w:color w:val="141413"/>
          <w:rtl w:val="0"/>
        </w:rPr>
        <w:t xml:space="preserve">Post-Production Services:</w:t>
      </w:r>
    </w:p>
    <w:p w:rsidR="00000000" w:rsidDel="00000000" w:rsidP="00000000" w:rsidRDefault="00000000" w:rsidRPr="00000000" w14:paraId="00000029">
      <w:pPr>
        <w:numPr>
          <w:ilvl w:val="0"/>
          <w:numId w:val="1"/>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Cloud-based editing and review systems reducing the need for physical media</w:t>
      </w:r>
      <w:r w:rsidDel="00000000" w:rsidR="00000000" w:rsidRPr="00000000">
        <w:rPr>
          <w:rtl w:val="0"/>
        </w:rPr>
      </w:r>
    </w:p>
    <w:p w:rsidR="00000000" w:rsidDel="00000000" w:rsidP="00000000" w:rsidRDefault="00000000" w:rsidRPr="00000000" w14:paraId="0000002A">
      <w:pPr>
        <w:numPr>
          <w:ilvl w:val="0"/>
          <w:numId w:val="1"/>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Energy-efficient workstations and rendering systems</w:t>
      </w:r>
      <w:r w:rsidDel="00000000" w:rsidR="00000000" w:rsidRPr="00000000">
        <w:rPr>
          <w:rtl w:val="0"/>
        </w:rPr>
      </w:r>
    </w:p>
    <w:p w:rsidR="00000000" w:rsidDel="00000000" w:rsidP="00000000" w:rsidRDefault="00000000" w:rsidRPr="00000000" w14:paraId="0000002B">
      <w:pPr>
        <w:numPr>
          <w:ilvl w:val="0"/>
          <w:numId w:val="1"/>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Digital delivery methods for final content to eliminate physical distribution</w:t>
      </w:r>
      <w:r w:rsidDel="00000000" w:rsidR="00000000" w:rsidRPr="00000000">
        <w:rPr>
          <w:rtl w:val="0"/>
        </w:rPr>
      </w:r>
    </w:p>
    <w:p w:rsidR="00000000" w:rsidDel="00000000" w:rsidP="00000000" w:rsidRDefault="00000000" w:rsidRPr="00000000" w14:paraId="0000002C">
      <w:pPr>
        <w:numPr>
          <w:ilvl w:val="0"/>
          <w:numId w:val="1"/>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Optimised data storage and management to reduce server energy consumption</w:t>
      </w:r>
      <w:r w:rsidDel="00000000" w:rsidR="00000000" w:rsidRPr="00000000">
        <w:rPr>
          <w:rtl w:val="0"/>
        </w:rPr>
      </w:r>
    </w:p>
    <w:p w:rsidR="00000000" w:rsidDel="00000000" w:rsidP="00000000" w:rsidRDefault="00000000" w:rsidRPr="00000000" w14:paraId="0000002D">
      <w:pPr>
        <w:pStyle w:val="Heading3"/>
        <w:keepNext w:val="0"/>
        <w:keepLines w:val="0"/>
        <w:spacing w:before="280" w:lineRule="auto"/>
        <w:rPr>
          <w:rFonts w:ascii="Work Sans" w:cs="Work Sans" w:eastAsia="Work Sans" w:hAnsi="Work Sans"/>
          <w:b w:val="1"/>
          <w:color w:val="141413"/>
          <w:sz w:val="26"/>
          <w:szCs w:val="26"/>
        </w:rPr>
      </w:pPr>
      <w:bookmarkStart w:colFirst="0" w:colLast="0" w:name="_heading=h.bwte6jpki95c" w:id="10"/>
      <w:bookmarkEnd w:id="10"/>
      <w:r w:rsidDel="00000000" w:rsidR="00000000" w:rsidRPr="00000000">
        <w:rPr>
          <w:rFonts w:ascii="Work Sans" w:cs="Work Sans" w:eastAsia="Work Sans" w:hAnsi="Work Sans"/>
          <w:b w:val="1"/>
          <w:color w:val="141413"/>
          <w:sz w:val="26"/>
          <w:szCs w:val="26"/>
          <w:rtl w:val="0"/>
        </w:rPr>
        <w:t xml:space="preserve">Industry Standards Alignment</w:t>
      </w:r>
    </w:p>
    <w:p w:rsidR="00000000" w:rsidDel="00000000" w:rsidP="00000000" w:rsidRDefault="00000000" w:rsidRPr="00000000" w14:paraId="0000002E">
      <w:pPr>
        <w:rPr>
          <w:rFonts w:ascii="Work Sans" w:cs="Work Sans" w:eastAsia="Work Sans" w:hAnsi="Work Sans"/>
          <w:color w:val="141413"/>
        </w:rPr>
      </w:pPr>
      <w:r w:rsidDel="00000000" w:rsidR="00000000" w:rsidRPr="00000000">
        <w:rPr>
          <w:rFonts w:ascii="Work Sans" w:cs="Work Sans" w:eastAsia="Work Sans" w:hAnsi="Work Sans"/>
          <w:color w:val="141413"/>
          <w:rtl w:val="0"/>
        </w:rPr>
        <w:t xml:space="preserve">Our environmental practices align with recognised industry standards and initiatives: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4"/>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BS 8909 Framework: Following the British Standard for sustainability management systems in film, which provides requirements for environmental management across all film industry activities</w:t>
      </w:r>
      <w:r w:rsidDel="00000000" w:rsidR="00000000" w:rsidRPr="00000000">
        <w:rPr>
          <w:rtl w:val="0"/>
        </w:rPr>
      </w:r>
    </w:p>
    <w:p w:rsidR="00000000" w:rsidDel="00000000" w:rsidP="00000000" w:rsidRDefault="00000000" w:rsidRPr="00000000" w14:paraId="00000031">
      <w:pPr>
        <w:numPr>
          <w:ilvl w:val="0"/>
          <w:numId w:val="4"/>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BAFTA Albert Principles: Incorporating practices recommended by Albert, the environmental organisation promoting sustainable film and television production</w:t>
      </w:r>
      <w:r w:rsidDel="00000000" w:rsidR="00000000" w:rsidRPr="00000000">
        <w:rPr>
          <w:rtl w:val="0"/>
        </w:rPr>
      </w:r>
    </w:p>
    <w:p w:rsidR="00000000" w:rsidDel="00000000" w:rsidP="00000000" w:rsidRDefault="00000000" w:rsidRPr="00000000" w14:paraId="00000032">
      <w:pPr>
        <w:numPr>
          <w:ilvl w:val="0"/>
          <w:numId w:val="4"/>
        </w:numPr>
        <w:ind w:left="720" w:hanging="360"/>
        <w:rPr>
          <w:rFonts w:ascii="Work Sans" w:cs="Work Sans" w:eastAsia="Work Sans" w:hAnsi="Work Sans"/>
        </w:rPr>
      </w:pPr>
      <w:r w:rsidDel="00000000" w:rsidR="00000000" w:rsidRPr="00000000">
        <w:rPr>
          <w:rFonts w:ascii="Work Sans" w:cs="Work Sans" w:eastAsia="Work Sans" w:hAnsi="Work Sans"/>
          <w:color w:val="141413"/>
          <w:rtl w:val="0"/>
        </w:rPr>
        <w:t xml:space="preserve">BFI Sustainability Guidelines: Implementing sustainable practices that support environmental restoration and economic prosperity as outlined in BFI sustainability frameworks</w:t>
      </w:r>
      <w:r w:rsidDel="00000000" w:rsidR="00000000" w:rsidRPr="00000000">
        <w:rPr>
          <w:rtl w:val="0"/>
        </w:rPr>
      </w:r>
    </w:p>
    <w:p w:rsidR="00000000" w:rsidDel="00000000" w:rsidP="00000000" w:rsidRDefault="00000000" w:rsidRPr="00000000" w14:paraId="00000033">
      <w:pPr>
        <w:ind w:left="720" w:firstLine="0"/>
        <w:rPr>
          <w:rFonts w:ascii="Work Sans" w:cs="Work Sans" w:eastAsia="Work Sans" w:hAnsi="Work Sans"/>
          <w:color w:val="141413"/>
        </w:rPr>
      </w:pPr>
      <w:r w:rsidDel="00000000" w:rsidR="00000000" w:rsidRPr="00000000">
        <w:rPr>
          <w:rtl w:val="0"/>
        </w:rPr>
      </w:r>
    </w:p>
    <w:p w:rsidR="00000000" w:rsidDel="00000000" w:rsidP="00000000" w:rsidRDefault="00000000" w:rsidRPr="00000000" w14:paraId="00000034">
      <w:pPr>
        <w:pStyle w:val="Heading3"/>
        <w:keepNext w:val="0"/>
        <w:keepLines w:val="0"/>
        <w:spacing w:before="280" w:lineRule="auto"/>
        <w:rPr>
          <w:rFonts w:ascii="Work Sans" w:cs="Work Sans" w:eastAsia="Work Sans" w:hAnsi="Work Sans"/>
          <w:b w:val="1"/>
          <w:color w:val="141413"/>
          <w:sz w:val="26"/>
          <w:szCs w:val="26"/>
        </w:rPr>
      </w:pPr>
      <w:bookmarkStart w:colFirst="0" w:colLast="0" w:name="_heading=h.t4j21utp2ayt" w:id="11"/>
      <w:bookmarkEnd w:id="11"/>
      <w:r w:rsidDel="00000000" w:rsidR="00000000" w:rsidRPr="00000000">
        <w:rPr>
          <w:rFonts w:ascii="Work Sans" w:cs="Work Sans" w:eastAsia="Work Sans" w:hAnsi="Work Sans"/>
          <w:b w:val="1"/>
          <w:color w:val="141413"/>
          <w:sz w:val="26"/>
          <w:szCs w:val="26"/>
          <w:rtl w:val="0"/>
        </w:rPr>
        <w:t xml:space="preserve">Partnership Approach</w:t>
      </w:r>
    </w:p>
    <w:p w:rsidR="00000000" w:rsidDel="00000000" w:rsidP="00000000" w:rsidRDefault="00000000" w:rsidRPr="00000000" w14:paraId="00000035">
      <w:pPr>
        <w:rPr>
          <w:rFonts w:ascii="Work Sans" w:cs="Work Sans" w:eastAsia="Work Sans" w:hAnsi="Work Sans"/>
          <w:color w:val="141413"/>
        </w:rPr>
      </w:pPr>
      <w:r w:rsidDel="00000000" w:rsidR="00000000" w:rsidRPr="00000000">
        <w:rPr>
          <w:rFonts w:ascii="Work Sans" w:cs="Work Sans" w:eastAsia="Work Sans" w:hAnsi="Work Sans"/>
          <w:color w:val="141413"/>
          <w:rtl w:val="0"/>
        </w:rPr>
        <w:t xml:space="preserve">We actively collaborate with environmentally conscious suppliers, locations, and industry partners. Our vendor selection process includes environmental criteria assessment, and we prioritise working with organisations that share our commitment to sustainability.</w:t>
      </w:r>
    </w:p>
    <w:p w:rsidR="00000000" w:rsidDel="00000000" w:rsidP="00000000" w:rsidRDefault="00000000" w:rsidRPr="00000000" w14:paraId="00000036">
      <w:pPr>
        <w:pStyle w:val="Heading3"/>
        <w:keepNext w:val="0"/>
        <w:keepLines w:val="0"/>
        <w:spacing w:before="280" w:lineRule="auto"/>
        <w:rPr>
          <w:rFonts w:ascii="Work Sans" w:cs="Work Sans" w:eastAsia="Work Sans" w:hAnsi="Work Sans"/>
          <w:b w:val="1"/>
          <w:color w:val="141413"/>
          <w:sz w:val="26"/>
          <w:szCs w:val="26"/>
        </w:rPr>
      </w:pPr>
      <w:bookmarkStart w:colFirst="0" w:colLast="0" w:name="_heading=h.7yyibdi9n2qy" w:id="12"/>
      <w:bookmarkEnd w:id="12"/>
      <w:r w:rsidDel="00000000" w:rsidR="00000000" w:rsidRPr="00000000">
        <w:rPr>
          <w:rFonts w:ascii="Work Sans" w:cs="Work Sans" w:eastAsia="Work Sans" w:hAnsi="Work Sans"/>
          <w:b w:val="1"/>
          <w:color w:val="141413"/>
          <w:sz w:val="26"/>
          <w:szCs w:val="26"/>
          <w:rtl w:val="0"/>
        </w:rPr>
        <w:t xml:space="preserve">Measurement and Reporting</w:t>
      </w:r>
    </w:p>
    <w:p w:rsidR="00000000" w:rsidDel="00000000" w:rsidP="00000000" w:rsidRDefault="00000000" w:rsidRPr="00000000" w14:paraId="00000037">
      <w:pPr>
        <w:rPr>
          <w:rFonts w:ascii="Work Sans" w:cs="Work Sans" w:eastAsia="Work Sans" w:hAnsi="Work Sans"/>
          <w:color w:val="141413"/>
        </w:rPr>
      </w:pPr>
      <w:r w:rsidDel="00000000" w:rsidR="00000000" w:rsidRPr="00000000">
        <w:rPr>
          <w:rtl w:val="0"/>
        </w:rPr>
        <w:t xml:space="preserve">We maintain records of our environmental performance including energy consumption, waste generation, and carbon footprint data. This information is reviewed quarterly to identify improvement opportunities and track progress against our sustainability goals.</w:t>
      </w:r>
      <w:r w:rsidDel="00000000" w:rsidR="00000000" w:rsidRPr="00000000">
        <w:rPr>
          <w:rtl w:val="0"/>
        </w:rPr>
      </w:r>
    </w:p>
    <w:p w:rsidR="00000000" w:rsidDel="00000000" w:rsidP="00000000" w:rsidRDefault="00000000" w:rsidRPr="00000000" w14:paraId="00000038">
      <w:pPr>
        <w:pStyle w:val="Heading4"/>
        <w:keepNext w:val="0"/>
        <w:keepLines w:val="0"/>
        <w:spacing w:after="0" w:before="240" w:lineRule="auto"/>
        <w:rPr>
          <w:rFonts w:ascii="Work Sans" w:cs="Work Sans" w:eastAsia="Work Sans" w:hAnsi="Work Sans"/>
          <w:b w:val="1"/>
          <w:color w:val="141413"/>
          <w:sz w:val="26"/>
          <w:szCs w:val="26"/>
        </w:rPr>
      </w:pPr>
      <w:bookmarkStart w:colFirst="0" w:colLast="0" w:name="_heading=h.5t1vjdt779w9" w:id="13"/>
      <w:bookmarkEnd w:id="13"/>
      <w:r w:rsidDel="00000000" w:rsidR="00000000" w:rsidRPr="00000000">
        <w:rPr>
          <w:rFonts w:ascii="Work Sans" w:cs="Work Sans" w:eastAsia="Work Sans" w:hAnsi="Work Sans"/>
          <w:b w:val="1"/>
          <w:color w:val="141413"/>
          <w:sz w:val="26"/>
          <w:szCs w:val="26"/>
          <w:rtl w:val="0"/>
        </w:rPr>
        <w:t xml:space="preserve">Communication</w:t>
      </w:r>
    </w:p>
    <w:p w:rsidR="00000000" w:rsidDel="00000000" w:rsidP="00000000" w:rsidRDefault="00000000" w:rsidRPr="00000000" w14:paraId="00000039">
      <w:pPr>
        <w:rPr/>
      </w:pPr>
      <w:r w:rsidDel="00000000" w:rsidR="00000000" w:rsidRPr="00000000">
        <w:rPr>
          <w:rtl w:val="0"/>
        </w:rPr>
        <w:t xml:space="preserve">This environmental policy is communicated to all employees, suppliers, and relevant stakeholders. It is available to clients and the public upon request.</w:t>
      </w:r>
    </w:p>
    <w:p w:rsidR="00000000" w:rsidDel="00000000" w:rsidP="00000000" w:rsidRDefault="00000000" w:rsidRPr="00000000" w14:paraId="0000003A">
      <w:pPr>
        <w:rPr>
          <w:rFonts w:ascii="Work Sans" w:cs="Work Sans" w:eastAsia="Work Sans" w:hAnsi="Work Sans"/>
          <w:color w:val="141413"/>
        </w:rPr>
      </w:pPr>
      <w:r w:rsidDel="00000000" w:rsidR="00000000" w:rsidRPr="00000000">
        <w:rPr>
          <w:rtl w:val="0"/>
        </w:rPr>
      </w:r>
    </w:p>
    <w:p w:rsidR="00000000" w:rsidDel="00000000" w:rsidP="00000000" w:rsidRDefault="00000000" w:rsidRPr="00000000" w14:paraId="0000003B">
      <w:pPr>
        <w:spacing w:after="240" w:before="240" w:line="276" w:lineRule="auto"/>
        <w:rPr>
          <w:color w:val="000000"/>
          <w:sz w:val="26"/>
          <w:szCs w:val="26"/>
        </w:rPr>
      </w:pPr>
      <w:r w:rsidDel="00000000" w:rsidR="00000000" w:rsidRPr="00000000">
        <w:rPr>
          <w:b w:val="1"/>
          <w:color w:val="000000"/>
          <w:sz w:val="26"/>
          <w:szCs w:val="26"/>
          <w:rtl w:val="0"/>
        </w:rPr>
        <w:t xml:space="preserve">Document Control:</w:t>
      </w:r>
      <w:r w:rsidDel="00000000" w:rsidR="00000000" w:rsidRPr="00000000">
        <w:rPr>
          <w:rtl w:val="0"/>
        </w:rPr>
      </w:r>
    </w:p>
    <w:p w:rsidR="00000000" w:rsidDel="00000000" w:rsidP="00000000" w:rsidRDefault="00000000" w:rsidRPr="00000000" w14:paraId="0000003C">
      <w:pPr>
        <w:numPr>
          <w:ilvl w:val="0"/>
          <w:numId w:val="5"/>
        </w:numPr>
        <w:spacing w:after="0" w:afterAutospacing="0" w:before="240" w:line="276" w:lineRule="auto"/>
        <w:ind w:left="720" w:hanging="360"/>
        <w:rPr>
          <w:color w:val="000000"/>
        </w:rPr>
      </w:pPr>
      <w:r w:rsidDel="00000000" w:rsidR="00000000" w:rsidRPr="00000000">
        <w:rPr>
          <w:color w:val="000000"/>
          <w:rtl w:val="0"/>
        </w:rPr>
        <w:t xml:space="preserve">Next Review Date: 05/06/2026</w:t>
      </w:r>
    </w:p>
    <w:p w:rsidR="00000000" w:rsidDel="00000000" w:rsidP="00000000" w:rsidRDefault="00000000" w:rsidRPr="00000000" w14:paraId="0000003D">
      <w:pPr>
        <w:numPr>
          <w:ilvl w:val="0"/>
          <w:numId w:val="5"/>
        </w:numPr>
        <w:spacing w:after="0" w:afterAutospacing="0" w:before="0" w:beforeAutospacing="0" w:line="276" w:lineRule="auto"/>
        <w:ind w:left="720" w:hanging="360"/>
        <w:rPr>
          <w:color w:val="000000"/>
        </w:rPr>
      </w:pPr>
      <w:r w:rsidDel="00000000" w:rsidR="00000000" w:rsidRPr="00000000">
        <w:rPr>
          <w:color w:val="000000"/>
          <w:rtl w:val="0"/>
        </w:rPr>
        <w:t xml:space="preserve">Document Owner: Spike Chambers</w:t>
      </w:r>
    </w:p>
    <w:p w:rsidR="00000000" w:rsidDel="00000000" w:rsidP="00000000" w:rsidRDefault="00000000" w:rsidRPr="00000000" w14:paraId="0000003E">
      <w:pPr>
        <w:numPr>
          <w:ilvl w:val="0"/>
          <w:numId w:val="5"/>
        </w:numPr>
        <w:spacing w:after="0" w:afterAutospacing="0" w:before="0" w:beforeAutospacing="0" w:line="276" w:lineRule="auto"/>
        <w:ind w:left="720" w:hanging="360"/>
        <w:rPr>
          <w:color w:val="000000"/>
        </w:rPr>
      </w:pPr>
      <w:r w:rsidDel="00000000" w:rsidR="00000000" w:rsidRPr="00000000">
        <w:rPr>
          <w:color w:val="000000"/>
          <w:rtl w:val="0"/>
        </w:rPr>
        <w:t xml:space="preserve">Distribution: All Staff, Board of Directors</w:t>
      </w:r>
    </w:p>
    <w:p w:rsidR="00000000" w:rsidDel="00000000" w:rsidP="00000000" w:rsidRDefault="00000000" w:rsidRPr="00000000" w14:paraId="0000003F">
      <w:pPr>
        <w:numPr>
          <w:ilvl w:val="0"/>
          <w:numId w:val="5"/>
        </w:numPr>
        <w:spacing w:after="240" w:before="0" w:beforeAutospacing="0" w:line="276" w:lineRule="auto"/>
        <w:ind w:left="720" w:hanging="360"/>
        <w:rPr>
          <w:color w:val="000000"/>
        </w:rPr>
      </w:pPr>
      <w:r w:rsidDel="00000000" w:rsidR="00000000" w:rsidRPr="00000000">
        <w:rPr>
          <w:color w:val="000000"/>
          <w:rtl w:val="0"/>
        </w:rPr>
        <w:t xml:space="preserve">Classification: Public </w:t>
      </w:r>
      <w:r w:rsidDel="00000000" w:rsidR="00000000" w:rsidRPr="00000000">
        <w:rPr>
          <w:rtl w:val="0"/>
        </w:rPr>
      </w:r>
    </w:p>
    <w:p w:rsidR="00000000" w:rsidDel="00000000" w:rsidP="00000000" w:rsidRDefault="00000000" w:rsidRPr="00000000" w14:paraId="00000040">
      <w:pPr>
        <w:rPr>
          <w:rFonts w:ascii="Work Sans" w:cs="Work Sans" w:eastAsia="Work Sans" w:hAnsi="Work Sans"/>
        </w:rPr>
      </w:pPr>
      <w:r w:rsidDel="00000000" w:rsidR="00000000" w:rsidRPr="00000000">
        <w:rPr>
          <w:rtl w:val="0"/>
        </w:rPr>
      </w:r>
    </w:p>
    <w:p w:rsidR="00000000" w:rsidDel="00000000" w:rsidP="00000000" w:rsidRDefault="00000000" w:rsidRPr="00000000" w14:paraId="00000041">
      <w:pPr>
        <w:rPr>
          <w:rFonts w:ascii="Work Sans" w:cs="Work Sans" w:eastAsia="Work Sans" w:hAnsi="Work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Work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Georgia" w:cs="Georgia" w:eastAsia="Georgia" w:hAnsi="Georgia"/>
        <w:color w:val="1414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1414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1414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14141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Work Sans" w:cs="Work Sans" w:eastAsia="Work Sans" w:hAnsi="Work Sans"/>
        <w:color w:val="141413"/>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WorkSans-regular.ttf"/><Relationship Id="rId2" Type="http://schemas.openxmlformats.org/officeDocument/2006/relationships/font" Target="fonts/WorkSans-bold.ttf"/><Relationship Id="rId3" Type="http://schemas.openxmlformats.org/officeDocument/2006/relationships/font" Target="fonts/WorkSans-italic.ttf"/><Relationship Id="rId4" Type="http://schemas.openxmlformats.org/officeDocument/2006/relationships/font" Target="fonts/Work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06ESP+EXgne2CH0mQbeIhQoqhg==">CgMxLjAyDmgubmE3MWQ2ODJ0cDJpMg1oLjZjamo2b2JsdTV5Mg5oLmh4ODJia3lkcXJxMjIOaC4zcGQ0M2g1MTQ4M2QyDmgudHkxcmJndXI0Mzk5Mg5oLmJudzNodXcwNGw1bjIOaC53dXY2bTFlY2E5cXcyDmguamJrMHU3bDc0bzJrMg5oLnM0c21odmZnYWduMTIOaC56N2MzbXhrbTk5NzUyDmguYnd0ZTZqcGtpOTVjMg5oLnQ0ajIxdXRwMmF5dDIOaC43eXlpYmRpOW4ycXkyDmguNXQxdmpkdDc3OXc5OAByITEtdU1ZalBWUjlpcXR2ekVuY2FibjVHc2ZjN1N2WFBr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